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7D51" w14:textId="751CF720" w:rsidR="00946CA0" w:rsidRDefault="00946CA0" w:rsidP="00946CA0">
      <w:pPr>
        <w:jc w:val="right"/>
        <w:rPr>
          <w:rFonts w:ascii="League Gothic" w:hAnsi="League Gothic"/>
          <w:b/>
          <w:color w:val="005191"/>
          <w:sz w:val="60"/>
          <w:szCs w:val="60"/>
        </w:rPr>
      </w:pPr>
      <w:r w:rsidRPr="00946CA0">
        <w:rPr>
          <w:noProof/>
          <w:sz w:val="60"/>
          <w:szCs w:val="60"/>
        </w:rPr>
        <w:drawing>
          <wp:anchor distT="0" distB="0" distL="114300" distR="114300" simplePos="0" relativeHeight="251659264" behindDoc="1" locked="0" layoutInCell="1" allowOverlap="1" wp14:anchorId="555586DA" wp14:editId="73BEC4BD">
            <wp:simplePos x="0" y="0"/>
            <wp:positionH relativeFrom="margin">
              <wp:align>left</wp:align>
            </wp:positionH>
            <wp:positionV relativeFrom="paragraph">
              <wp:posOffset>544</wp:posOffset>
            </wp:positionV>
            <wp:extent cx="2118098" cy="1221559"/>
            <wp:effectExtent l="0" t="0" r="0" b="0"/>
            <wp:wrapTight wrapText="bothSides">
              <wp:wrapPolygon edited="0">
                <wp:start x="0" y="0"/>
                <wp:lineTo x="0" y="21229"/>
                <wp:lineTo x="21373" y="21229"/>
                <wp:lineTo x="213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98" cy="122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6CA0">
        <w:rPr>
          <w:rFonts w:ascii="League Gothic" w:hAnsi="League Gothic"/>
          <w:b/>
          <w:color w:val="005191"/>
          <w:sz w:val="60"/>
          <w:szCs w:val="60"/>
        </w:rPr>
        <w:t xml:space="preserve">Conflict of Interest Statement </w:t>
      </w:r>
    </w:p>
    <w:p w14:paraId="73417298" w14:textId="246914EF" w:rsidR="00946CA0" w:rsidRPr="00946CA0" w:rsidRDefault="00946CA0" w:rsidP="00946CA0">
      <w:pPr>
        <w:jc w:val="right"/>
        <w:rPr>
          <w:rFonts w:ascii="League Gothic" w:hAnsi="League Gothic"/>
          <w:b/>
          <w:i/>
          <w:iCs/>
          <w:color w:val="005191"/>
        </w:rPr>
      </w:pPr>
      <w:r w:rsidRPr="00946CA0">
        <w:rPr>
          <w:rFonts w:ascii="League Gothic" w:hAnsi="League Gothic"/>
          <w:b/>
          <w:i/>
          <w:iCs/>
          <w:color w:val="005191"/>
        </w:rPr>
        <w:t>(</w:t>
      </w:r>
      <w:proofErr w:type="gramStart"/>
      <w:r w:rsidRPr="00946CA0">
        <w:rPr>
          <w:rFonts w:ascii="League Gothic" w:hAnsi="League Gothic"/>
          <w:b/>
          <w:i/>
          <w:iCs/>
          <w:color w:val="005191"/>
        </w:rPr>
        <w:t>to</w:t>
      </w:r>
      <w:proofErr w:type="gramEnd"/>
      <w:r w:rsidRPr="00946CA0">
        <w:rPr>
          <w:rFonts w:ascii="League Gothic" w:hAnsi="League Gothic"/>
          <w:b/>
          <w:i/>
          <w:iCs/>
          <w:color w:val="005191"/>
        </w:rPr>
        <w:t xml:space="preserve"> be signed annually)</w:t>
      </w:r>
    </w:p>
    <w:p w14:paraId="24747A08" w14:textId="77777777" w:rsidR="00A015B4" w:rsidRPr="00A447ED" w:rsidRDefault="00A015B4" w:rsidP="00907DBC">
      <w:pPr>
        <w:jc w:val="center"/>
        <w:rPr>
          <w:rFonts w:ascii="Roboto" w:hAnsi="Roboto"/>
          <w:b/>
          <w:bCs/>
          <w:sz w:val="28"/>
        </w:rPr>
      </w:pPr>
    </w:p>
    <w:p w14:paraId="7F5AEB6F" w14:textId="7C0F64AB" w:rsidR="00946CA0" w:rsidRDefault="00946CA0" w:rsidP="00907DBC">
      <w:pPr>
        <w:jc w:val="center"/>
        <w:rPr>
          <w:rFonts w:ascii="Roboto" w:hAnsi="Roboto"/>
          <w:b/>
          <w:bCs/>
          <w:sz w:val="28"/>
        </w:rPr>
      </w:pPr>
    </w:p>
    <w:p w14:paraId="7595FB83" w14:textId="77777777" w:rsidR="00B84D42" w:rsidRDefault="00B84D42" w:rsidP="00907DBC">
      <w:pPr>
        <w:jc w:val="center"/>
        <w:rPr>
          <w:rFonts w:ascii="Roboto" w:hAnsi="Roboto"/>
          <w:b/>
          <w:bCs/>
          <w:sz w:val="28"/>
        </w:rPr>
      </w:pPr>
    </w:p>
    <w:p w14:paraId="31301221" w14:textId="5E83BF9E" w:rsidR="005E05CF" w:rsidRPr="00946CA0" w:rsidRDefault="00FC2827" w:rsidP="00907DBC">
      <w:pPr>
        <w:jc w:val="center"/>
        <w:rPr>
          <w:rFonts w:ascii="Roboto" w:hAnsi="Roboto"/>
          <w:b/>
          <w:bCs/>
          <w:color w:val="404040" w:themeColor="text1" w:themeTint="BF"/>
          <w:sz w:val="28"/>
        </w:rPr>
      </w:pPr>
      <w:r w:rsidRPr="00946CA0">
        <w:rPr>
          <w:rFonts w:ascii="Roboto" w:hAnsi="Roboto"/>
          <w:b/>
          <w:bCs/>
          <w:color w:val="404040" w:themeColor="text1" w:themeTint="BF"/>
          <w:sz w:val="28"/>
        </w:rPr>
        <w:t>United Way of Greater Lima</w:t>
      </w:r>
      <w:r w:rsidR="00A015B4" w:rsidRPr="00946CA0">
        <w:rPr>
          <w:rFonts w:ascii="Roboto" w:hAnsi="Roboto"/>
          <w:b/>
          <w:bCs/>
          <w:color w:val="404040" w:themeColor="text1" w:themeTint="BF"/>
          <w:sz w:val="28"/>
        </w:rPr>
        <w:t>, Inc.</w:t>
      </w:r>
    </w:p>
    <w:p w14:paraId="53F30CD7" w14:textId="1C34584D" w:rsidR="00A015B4" w:rsidRPr="00946CA0" w:rsidRDefault="00A015B4" w:rsidP="00907DBC">
      <w:pPr>
        <w:jc w:val="center"/>
        <w:rPr>
          <w:rFonts w:ascii="Roboto" w:hAnsi="Roboto"/>
          <w:b/>
          <w:bCs/>
          <w:color w:val="404040" w:themeColor="text1" w:themeTint="BF"/>
        </w:rPr>
      </w:pPr>
      <w:r w:rsidRPr="00946CA0">
        <w:rPr>
          <w:rFonts w:ascii="Roboto" w:hAnsi="Roboto"/>
          <w:b/>
          <w:bCs/>
          <w:color w:val="404040" w:themeColor="text1" w:themeTint="BF"/>
        </w:rPr>
        <w:t xml:space="preserve">Staff / Board </w:t>
      </w:r>
      <w:r w:rsidR="00930757" w:rsidRPr="00946CA0">
        <w:rPr>
          <w:rFonts w:ascii="Roboto" w:hAnsi="Roboto"/>
          <w:b/>
          <w:bCs/>
          <w:color w:val="404040" w:themeColor="text1" w:themeTint="BF"/>
        </w:rPr>
        <w:t>of Directors</w:t>
      </w:r>
      <w:r w:rsidRPr="00946CA0">
        <w:rPr>
          <w:rFonts w:ascii="Roboto" w:hAnsi="Roboto"/>
          <w:b/>
          <w:bCs/>
          <w:color w:val="404040" w:themeColor="text1" w:themeTint="BF"/>
        </w:rPr>
        <w:t xml:space="preserve"> / Volunteers</w:t>
      </w:r>
    </w:p>
    <w:p w14:paraId="264AC4FA" w14:textId="77777777" w:rsidR="00907DBC" w:rsidRPr="00946CA0" w:rsidRDefault="00907DBC" w:rsidP="00907DBC">
      <w:pPr>
        <w:rPr>
          <w:rFonts w:ascii="Roboto" w:hAnsi="Roboto"/>
          <w:b/>
          <w:bCs/>
          <w:color w:val="404040" w:themeColor="text1" w:themeTint="BF"/>
          <w:sz w:val="28"/>
        </w:rPr>
      </w:pPr>
    </w:p>
    <w:p w14:paraId="264AC4FC" w14:textId="415826E5" w:rsidR="00907DBC" w:rsidRPr="00946CA0" w:rsidRDefault="00907DBC" w:rsidP="00907DBC">
      <w:pPr>
        <w:rPr>
          <w:rFonts w:ascii="Roboto" w:hAnsi="Roboto"/>
          <w:color w:val="404040" w:themeColor="text1" w:themeTint="BF"/>
        </w:rPr>
      </w:pPr>
      <w:r w:rsidRPr="00946CA0">
        <w:rPr>
          <w:rFonts w:ascii="Roboto" w:hAnsi="Roboto"/>
          <w:color w:val="404040" w:themeColor="text1" w:themeTint="BF"/>
        </w:rPr>
        <w:t xml:space="preserve">A conflict of interest can be considered to exist in any situation where the actions or activities of a </w:t>
      </w:r>
      <w:r w:rsidR="005B3E2F" w:rsidRPr="00946CA0">
        <w:rPr>
          <w:rFonts w:ascii="Roboto" w:hAnsi="Roboto"/>
          <w:color w:val="404040" w:themeColor="text1" w:themeTint="BF"/>
        </w:rPr>
        <w:t xml:space="preserve">staff member, board member or </w:t>
      </w:r>
      <w:r w:rsidRPr="00946CA0">
        <w:rPr>
          <w:rFonts w:ascii="Roboto" w:hAnsi="Roboto"/>
          <w:color w:val="404040" w:themeColor="text1" w:themeTint="BF"/>
        </w:rPr>
        <w:t xml:space="preserve">volunteer </w:t>
      </w:r>
      <w:r w:rsidR="000548F0" w:rsidRPr="00946CA0">
        <w:rPr>
          <w:rFonts w:ascii="Roboto" w:hAnsi="Roboto"/>
          <w:color w:val="404040" w:themeColor="text1" w:themeTint="BF"/>
        </w:rPr>
        <w:t>might result in i</w:t>
      </w:r>
      <w:r w:rsidRPr="00946CA0">
        <w:rPr>
          <w:rFonts w:ascii="Roboto" w:hAnsi="Roboto"/>
          <w:color w:val="404040" w:themeColor="text1" w:themeTint="BF"/>
        </w:rPr>
        <w:t>mproper gain or advantage</w:t>
      </w:r>
      <w:r w:rsidR="00611A91" w:rsidRPr="00946CA0">
        <w:rPr>
          <w:rFonts w:ascii="Roboto" w:hAnsi="Roboto"/>
          <w:color w:val="404040" w:themeColor="text1" w:themeTint="BF"/>
        </w:rPr>
        <w:t xml:space="preserve"> to self or someone close to self</w:t>
      </w:r>
      <w:r w:rsidR="000548F0" w:rsidRPr="00946CA0">
        <w:rPr>
          <w:rFonts w:ascii="Roboto" w:hAnsi="Roboto"/>
          <w:color w:val="404040" w:themeColor="text1" w:themeTint="BF"/>
        </w:rPr>
        <w:t xml:space="preserve">, the perception of improper </w:t>
      </w:r>
      <w:r w:rsidR="00611A91" w:rsidRPr="00946CA0">
        <w:rPr>
          <w:rFonts w:ascii="Roboto" w:hAnsi="Roboto"/>
          <w:color w:val="404040" w:themeColor="text1" w:themeTint="BF"/>
        </w:rPr>
        <w:t xml:space="preserve">personal </w:t>
      </w:r>
      <w:r w:rsidR="000548F0" w:rsidRPr="00946CA0">
        <w:rPr>
          <w:rFonts w:ascii="Roboto" w:hAnsi="Roboto"/>
          <w:color w:val="404040" w:themeColor="text1" w:themeTint="BF"/>
        </w:rPr>
        <w:t xml:space="preserve">gain or advantage, </w:t>
      </w:r>
      <w:r w:rsidRPr="00946CA0">
        <w:rPr>
          <w:rFonts w:ascii="Roboto" w:hAnsi="Roboto"/>
          <w:color w:val="404040" w:themeColor="text1" w:themeTint="BF"/>
        </w:rPr>
        <w:t>or have an adverse effect on the interests of the United Way of Greater Lima.</w:t>
      </w:r>
    </w:p>
    <w:p w14:paraId="264AC4FD" w14:textId="2A711619" w:rsidR="00907DBC" w:rsidRPr="00946CA0" w:rsidRDefault="00907DBC" w:rsidP="00907DBC">
      <w:pPr>
        <w:rPr>
          <w:rFonts w:ascii="Roboto" w:hAnsi="Roboto"/>
          <w:color w:val="404040" w:themeColor="text1" w:themeTint="BF"/>
        </w:rPr>
      </w:pPr>
    </w:p>
    <w:p w14:paraId="254DC00F" w14:textId="42C77D0C" w:rsidR="009676BB" w:rsidRPr="00946CA0" w:rsidRDefault="009676BB" w:rsidP="00174D0E">
      <w:pPr>
        <w:rPr>
          <w:rFonts w:ascii="Roboto" w:hAnsi="Roboto"/>
          <w:color w:val="404040" w:themeColor="text1" w:themeTint="BF"/>
        </w:rPr>
      </w:pPr>
      <w:r w:rsidRPr="00946CA0">
        <w:rPr>
          <w:rFonts w:ascii="Roboto" w:hAnsi="Roboto"/>
          <w:color w:val="404040" w:themeColor="text1" w:themeTint="BF"/>
        </w:rPr>
        <w:t xml:space="preserve">Examples of “conflict of interest” </w:t>
      </w:r>
      <w:proofErr w:type="gramStart"/>
      <w:r w:rsidRPr="00946CA0">
        <w:rPr>
          <w:rFonts w:ascii="Roboto" w:hAnsi="Roboto"/>
          <w:color w:val="404040" w:themeColor="text1" w:themeTint="BF"/>
        </w:rPr>
        <w:t>include:</w:t>
      </w:r>
      <w:proofErr w:type="gramEnd"/>
      <w:r w:rsidRPr="00946CA0">
        <w:rPr>
          <w:rFonts w:ascii="Roboto" w:hAnsi="Roboto"/>
          <w:color w:val="404040" w:themeColor="text1" w:themeTint="BF"/>
        </w:rPr>
        <w:t xml:space="preserve">  doing business with </w:t>
      </w:r>
      <w:r w:rsidRPr="00915A5B">
        <w:rPr>
          <w:rFonts w:ascii="Roboto" w:hAnsi="Roboto"/>
          <w:color w:val="404040" w:themeColor="text1" w:themeTint="BF"/>
        </w:rPr>
        <w:t xml:space="preserve">relatives </w:t>
      </w:r>
      <w:r w:rsidR="003B71BC" w:rsidRPr="00915A5B">
        <w:rPr>
          <w:rFonts w:ascii="Roboto" w:hAnsi="Roboto"/>
          <w:color w:val="404040" w:themeColor="text1" w:themeTint="BF"/>
        </w:rPr>
        <w:t xml:space="preserve">or friends </w:t>
      </w:r>
      <w:r w:rsidRPr="00915A5B">
        <w:rPr>
          <w:rFonts w:ascii="Roboto" w:hAnsi="Roboto"/>
          <w:color w:val="404040" w:themeColor="text1" w:themeTint="BF"/>
        </w:rPr>
        <w:t>on behalf of the organization; giving or accepting gifts or favors from a vendor or a donor; hav</w:t>
      </w:r>
      <w:r w:rsidR="00EC4124" w:rsidRPr="00915A5B">
        <w:rPr>
          <w:rFonts w:ascii="Roboto" w:hAnsi="Roboto"/>
          <w:color w:val="404040" w:themeColor="text1" w:themeTint="BF"/>
        </w:rPr>
        <w:t>ing</w:t>
      </w:r>
      <w:r w:rsidRPr="00915A5B">
        <w:rPr>
          <w:rFonts w:ascii="Roboto" w:hAnsi="Roboto"/>
          <w:color w:val="404040" w:themeColor="text1" w:themeTint="BF"/>
        </w:rPr>
        <w:t xml:space="preserve"> a financial interest in a business that </w:t>
      </w:r>
      <w:r w:rsidR="000E0991" w:rsidRPr="00915A5B">
        <w:rPr>
          <w:rFonts w:ascii="Roboto" w:hAnsi="Roboto"/>
          <w:color w:val="404040" w:themeColor="text1" w:themeTint="BF"/>
        </w:rPr>
        <w:t xml:space="preserve">provides materials or services to the organization; </w:t>
      </w:r>
      <w:r w:rsidR="003B71BC" w:rsidRPr="00915A5B">
        <w:rPr>
          <w:rFonts w:ascii="Roboto" w:hAnsi="Roboto"/>
          <w:color w:val="404040" w:themeColor="text1" w:themeTint="BF"/>
        </w:rPr>
        <w:t>granting employment to family members or friends</w:t>
      </w:r>
      <w:r w:rsidR="00586F4F">
        <w:rPr>
          <w:rFonts w:ascii="Roboto" w:hAnsi="Roboto"/>
          <w:color w:val="404040" w:themeColor="text1" w:themeTint="BF"/>
        </w:rPr>
        <w:t>;</w:t>
      </w:r>
      <w:r w:rsidR="003B71BC" w:rsidRPr="00915A5B">
        <w:rPr>
          <w:rFonts w:ascii="Roboto" w:hAnsi="Roboto"/>
          <w:color w:val="404040" w:themeColor="text1" w:themeTint="BF"/>
        </w:rPr>
        <w:t xml:space="preserve"> </w:t>
      </w:r>
      <w:r w:rsidR="00733FF7" w:rsidRPr="00915A5B">
        <w:rPr>
          <w:rFonts w:ascii="Roboto" w:hAnsi="Roboto"/>
          <w:color w:val="404040" w:themeColor="text1" w:themeTint="BF"/>
        </w:rPr>
        <w:t>or serving on a partner</w:t>
      </w:r>
      <w:r w:rsidR="00733FF7" w:rsidRPr="00946CA0">
        <w:rPr>
          <w:rFonts w:ascii="Roboto" w:hAnsi="Roboto"/>
          <w:color w:val="404040" w:themeColor="text1" w:themeTint="BF"/>
        </w:rPr>
        <w:t xml:space="preserve"> agency board</w:t>
      </w:r>
      <w:r w:rsidRPr="00946CA0">
        <w:rPr>
          <w:rFonts w:ascii="Roboto" w:hAnsi="Roboto"/>
          <w:color w:val="404040" w:themeColor="text1" w:themeTint="BF"/>
        </w:rPr>
        <w:t>.  On some occasions it is not clear whether a conflict exists</w:t>
      </w:r>
      <w:r w:rsidR="00066A5B" w:rsidRPr="00946CA0">
        <w:rPr>
          <w:rFonts w:ascii="Roboto" w:hAnsi="Roboto"/>
          <w:color w:val="404040" w:themeColor="text1" w:themeTint="BF"/>
        </w:rPr>
        <w:t>.  A</w:t>
      </w:r>
      <w:r w:rsidRPr="00946CA0">
        <w:rPr>
          <w:rFonts w:ascii="Roboto" w:hAnsi="Roboto"/>
          <w:color w:val="404040" w:themeColor="text1" w:themeTint="BF"/>
        </w:rPr>
        <w:t xml:space="preserve"> good rule of thumb is to avoid even the appearance of conflict.  </w:t>
      </w:r>
    </w:p>
    <w:p w14:paraId="43D3F10F" w14:textId="77777777" w:rsidR="004C47CE" w:rsidRPr="00946CA0" w:rsidRDefault="004C47CE" w:rsidP="004C47CE">
      <w:pPr>
        <w:rPr>
          <w:rFonts w:ascii="Roboto" w:hAnsi="Roboto"/>
          <w:color w:val="404040" w:themeColor="text1" w:themeTint="BF"/>
        </w:rPr>
      </w:pPr>
    </w:p>
    <w:p w14:paraId="32CDC476" w14:textId="11D0D0A4" w:rsidR="009676BB" w:rsidRPr="00946CA0" w:rsidRDefault="009676BB" w:rsidP="004C47CE">
      <w:pPr>
        <w:rPr>
          <w:rFonts w:ascii="Roboto" w:hAnsi="Roboto"/>
          <w:color w:val="404040" w:themeColor="text1" w:themeTint="BF"/>
        </w:rPr>
      </w:pPr>
      <w:r w:rsidRPr="00946CA0">
        <w:rPr>
          <w:rFonts w:ascii="Roboto" w:hAnsi="Roboto"/>
          <w:color w:val="404040" w:themeColor="text1" w:themeTint="BF"/>
        </w:rPr>
        <w:t>When a conflict</w:t>
      </w:r>
      <w:r w:rsidR="00A73E51" w:rsidRPr="00946CA0">
        <w:rPr>
          <w:rFonts w:ascii="Roboto" w:hAnsi="Roboto"/>
          <w:color w:val="404040" w:themeColor="text1" w:themeTint="BF"/>
        </w:rPr>
        <w:t xml:space="preserve">/potential conflict </w:t>
      </w:r>
      <w:r w:rsidRPr="00946CA0">
        <w:rPr>
          <w:rFonts w:ascii="Roboto" w:hAnsi="Roboto"/>
          <w:color w:val="404040" w:themeColor="text1" w:themeTint="BF"/>
        </w:rPr>
        <w:t xml:space="preserve">does exist, the </w:t>
      </w:r>
      <w:r w:rsidR="00A73E51" w:rsidRPr="00946CA0">
        <w:rPr>
          <w:rFonts w:ascii="Roboto" w:hAnsi="Roboto"/>
          <w:color w:val="404040" w:themeColor="text1" w:themeTint="BF"/>
        </w:rPr>
        <w:t xml:space="preserve">concern should be revealed to the appropriate party.  The </w:t>
      </w:r>
      <w:r w:rsidRPr="00946CA0">
        <w:rPr>
          <w:rFonts w:ascii="Roboto" w:hAnsi="Roboto"/>
          <w:color w:val="404040" w:themeColor="text1" w:themeTint="BF"/>
        </w:rPr>
        <w:t xml:space="preserve">United Way will </w:t>
      </w:r>
      <w:r w:rsidR="00A73E51" w:rsidRPr="00946CA0">
        <w:rPr>
          <w:rFonts w:ascii="Roboto" w:hAnsi="Roboto"/>
          <w:color w:val="404040" w:themeColor="text1" w:themeTint="BF"/>
        </w:rPr>
        <w:t xml:space="preserve">then </w:t>
      </w:r>
      <w:r w:rsidRPr="00946CA0">
        <w:rPr>
          <w:rFonts w:ascii="Roboto" w:hAnsi="Roboto"/>
          <w:color w:val="404040" w:themeColor="text1" w:themeTint="BF"/>
        </w:rPr>
        <w:t>come to a logical and openly communicated decision about how to handle it.  The organization will treat the conflict as follows:</w:t>
      </w:r>
    </w:p>
    <w:p w14:paraId="38B8BE5F" w14:textId="77777777" w:rsidR="004C47CE" w:rsidRPr="00946CA0" w:rsidRDefault="004C47CE" w:rsidP="004C47CE">
      <w:pPr>
        <w:rPr>
          <w:rFonts w:ascii="Roboto" w:hAnsi="Roboto"/>
          <w:color w:val="404040" w:themeColor="text1" w:themeTint="BF"/>
        </w:rPr>
      </w:pPr>
    </w:p>
    <w:p w14:paraId="1AF6A183" w14:textId="14D4E5F8" w:rsidR="009676BB" w:rsidRPr="00946CA0" w:rsidRDefault="009676BB" w:rsidP="009676BB">
      <w:pPr>
        <w:pStyle w:val="ListParagraph"/>
        <w:numPr>
          <w:ilvl w:val="0"/>
          <w:numId w:val="2"/>
        </w:numPr>
        <w:rPr>
          <w:rFonts w:ascii="Roboto" w:hAnsi="Roboto"/>
          <w:color w:val="404040" w:themeColor="text1" w:themeTint="BF"/>
        </w:rPr>
      </w:pPr>
      <w:r w:rsidRPr="00946CA0">
        <w:rPr>
          <w:rFonts w:ascii="Roboto" w:hAnsi="Roboto"/>
          <w:color w:val="404040" w:themeColor="text1" w:themeTint="BF"/>
        </w:rPr>
        <w:t xml:space="preserve">United Way will fully disclose the situation to all relevant parties and make the disclosure a matter of public record.  </w:t>
      </w:r>
    </w:p>
    <w:p w14:paraId="029ECC60" w14:textId="6C0BD5F9" w:rsidR="009676BB" w:rsidRPr="00946CA0" w:rsidRDefault="009676BB" w:rsidP="009676BB">
      <w:pPr>
        <w:pStyle w:val="ListParagraph"/>
        <w:numPr>
          <w:ilvl w:val="0"/>
          <w:numId w:val="2"/>
        </w:numPr>
        <w:rPr>
          <w:rFonts w:ascii="Roboto" w:hAnsi="Roboto"/>
          <w:color w:val="404040" w:themeColor="text1" w:themeTint="BF"/>
        </w:rPr>
      </w:pPr>
      <w:r w:rsidRPr="00946CA0">
        <w:rPr>
          <w:rFonts w:ascii="Roboto" w:hAnsi="Roboto"/>
          <w:color w:val="404040" w:themeColor="text1" w:themeTint="BF"/>
        </w:rPr>
        <w:t>The person with the conflict will abstain from voting, discussion or any decision-making related to the actual or possible conflict.</w:t>
      </w:r>
      <w:r w:rsidR="00A73E51" w:rsidRPr="00946CA0">
        <w:rPr>
          <w:rFonts w:ascii="Roboto" w:hAnsi="Roboto"/>
          <w:color w:val="404040" w:themeColor="text1" w:themeTint="BF"/>
        </w:rPr>
        <w:t xml:space="preserve">  For example, if a board member serves on a Partner Agency board, that board member will abstain from any votes related to that Partner Agency.</w:t>
      </w:r>
    </w:p>
    <w:p w14:paraId="7AF8AC50" w14:textId="28A19774" w:rsidR="007E4715" w:rsidRPr="00946CA0" w:rsidRDefault="007E4715" w:rsidP="009676BB">
      <w:pPr>
        <w:pStyle w:val="ListParagraph"/>
        <w:numPr>
          <w:ilvl w:val="0"/>
          <w:numId w:val="2"/>
        </w:numPr>
        <w:rPr>
          <w:rFonts w:ascii="Roboto" w:hAnsi="Roboto"/>
          <w:color w:val="404040" w:themeColor="text1" w:themeTint="BF"/>
        </w:rPr>
      </w:pPr>
      <w:r w:rsidRPr="00946CA0">
        <w:rPr>
          <w:rFonts w:ascii="Roboto" w:hAnsi="Roboto"/>
          <w:color w:val="404040" w:themeColor="text1" w:themeTint="BF"/>
        </w:rPr>
        <w:t>Other action as the President and/or B</w:t>
      </w:r>
      <w:r w:rsidR="00D73611" w:rsidRPr="00946CA0">
        <w:rPr>
          <w:rFonts w:ascii="Roboto" w:hAnsi="Roboto"/>
          <w:color w:val="404040" w:themeColor="text1" w:themeTint="BF"/>
        </w:rPr>
        <w:t xml:space="preserve">oard </w:t>
      </w:r>
      <w:r w:rsidR="00930757" w:rsidRPr="00946CA0">
        <w:rPr>
          <w:rFonts w:ascii="Roboto" w:hAnsi="Roboto"/>
          <w:color w:val="404040" w:themeColor="text1" w:themeTint="BF"/>
        </w:rPr>
        <w:t>of Directors</w:t>
      </w:r>
      <w:r w:rsidR="00D73611" w:rsidRPr="00946CA0">
        <w:rPr>
          <w:rFonts w:ascii="Roboto" w:hAnsi="Roboto"/>
          <w:color w:val="404040" w:themeColor="text1" w:themeTint="BF"/>
        </w:rPr>
        <w:t xml:space="preserve"> deem necessary.</w:t>
      </w:r>
    </w:p>
    <w:p w14:paraId="4F698D68" w14:textId="77777777" w:rsidR="009676BB" w:rsidRPr="00946CA0" w:rsidRDefault="009676BB" w:rsidP="00907DBC">
      <w:pPr>
        <w:rPr>
          <w:rFonts w:ascii="Roboto" w:hAnsi="Roboto"/>
          <w:color w:val="404040" w:themeColor="text1" w:themeTint="BF"/>
        </w:rPr>
      </w:pPr>
    </w:p>
    <w:p w14:paraId="264AC505" w14:textId="155B2B73" w:rsidR="00907DBC" w:rsidRPr="00946CA0" w:rsidRDefault="006B40C7" w:rsidP="00907DBC">
      <w:pPr>
        <w:rPr>
          <w:rFonts w:ascii="Roboto" w:hAnsi="Roboto"/>
          <w:b/>
          <w:bCs/>
          <w:color w:val="404040" w:themeColor="text1" w:themeTint="BF"/>
          <w:u w:val="single"/>
        </w:rPr>
      </w:pPr>
      <w:r w:rsidRPr="00946CA0">
        <w:rPr>
          <w:rFonts w:ascii="Roboto" w:hAnsi="Roboto"/>
          <w:b/>
          <w:bCs/>
          <w:color w:val="404040" w:themeColor="text1" w:themeTint="BF"/>
          <w:u w:val="single"/>
        </w:rPr>
        <w:t xml:space="preserve">I have a conflict of interest in the situation </w:t>
      </w:r>
      <w:r w:rsidR="00684C81" w:rsidRPr="00946CA0">
        <w:rPr>
          <w:rFonts w:ascii="Roboto" w:hAnsi="Roboto"/>
          <w:b/>
          <w:bCs/>
          <w:color w:val="404040" w:themeColor="text1" w:themeTint="BF"/>
          <w:u w:val="single"/>
        </w:rPr>
        <w:t>e</w:t>
      </w:r>
      <w:r w:rsidRPr="00946CA0">
        <w:rPr>
          <w:rFonts w:ascii="Roboto" w:hAnsi="Roboto"/>
          <w:b/>
          <w:bCs/>
          <w:color w:val="404040" w:themeColor="text1" w:themeTint="BF"/>
          <w:u w:val="single"/>
        </w:rPr>
        <w:t>xplain</w:t>
      </w:r>
      <w:r w:rsidR="00457250" w:rsidRPr="00946CA0">
        <w:rPr>
          <w:rFonts w:ascii="Roboto" w:hAnsi="Roboto"/>
          <w:b/>
          <w:bCs/>
          <w:color w:val="404040" w:themeColor="text1" w:themeTint="BF"/>
          <w:u w:val="single"/>
        </w:rPr>
        <w:t>ed in the space</w:t>
      </w:r>
      <w:r w:rsidRPr="00946CA0">
        <w:rPr>
          <w:rFonts w:ascii="Roboto" w:hAnsi="Roboto"/>
          <w:b/>
          <w:bCs/>
          <w:color w:val="404040" w:themeColor="text1" w:themeTint="BF"/>
          <w:u w:val="single"/>
        </w:rPr>
        <w:t xml:space="preserve"> </w:t>
      </w:r>
      <w:r w:rsidR="00684C81" w:rsidRPr="00946CA0">
        <w:rPr>
          <w:rFonts w:ascii="Roboto" w:hAnsi="Roboto"/>
          <w:b/>
          <w:bCs/>
          <w:color w:val="404040" w:themeColor="text1" w:themeTint="BF"/>
          <w:u w:val="single"/>
        </w:rPr>
        <w:t>below</w:t>
      </w:r>
      <w:r w:rsidR="00184FDF" w:rsidRPr="00946CA0">
        <w:rPr>
          <w:rFonts w:ascii="Roboto" w:hAnsi="Roboto"/>
          <w:b/>
          <w:bCs/>
          <w:color w:val="404040" w:themeColor="text1" w:themeTint="BF"/>
          <w:u w:val="single"/>
        </w:rPr>
        <w:t xml:space="preserve">.  </w:t>
      </w:r>
      <w:r w:rsidR="00457250" w:rsidRPr="00946CA0">
        <w:rPr>
          <w:rFonts w:ascii="Roboto" w:hAnsi="Roboto"/>
          <w:b/>
          <w:bCs/>
          <w:color w:val="404040" w:themeColor="text1" w:themeTint="BF"/>
          <w:u w:val="single"/>
        </w:rPr>
        <w:t>(</w:t>
      </w:r>
      <w:r w:rsidR="00184FDF" w:rsidRPr="00946CA0">
        <w:rPr>
          <w:rFonts w:ascii="Roboto" w:hAnsi="Roboto"/>
          <w:b/>
          <w:bCs/>
          <w:color w:val="404040" w:themeColor="text1" w:themeTint="BF"/>
          <w:u w:val="single"/>
        </w:rPr>
        <w:t>If no conflict of interest exists, write “none”.</w:t>
      </w:r>
      <w:r w:rsidR="00457250" w:rsidRPr="00946CA0">
        <w:rPr>
          <w:rFonts w:ascii="Roboto" w:hAnsi="Roboto"/>
          <w:b/>
          <w:bCs/>
          <w:color w:val="404040" w:themeColor="text1" w:themeTint="BF"/>
          <w:u w:val="single"/>
        </w:rPr>
        <w:t>)</w:t>
      </w:r>
    </w:p>
    <w:p w14:paraId="519FCA57" w14:textId="7A223FBF" w:rsidR="006B40C7" w:rsidRPr="00946CA0" w:rsidRDefault="006B40C7" w:rsidP="00907DBC">
      <w:pPr>
        <w:rPr>
          <w:rFonts w:ascii="Roboto" w:hAnsi="Roboto"/>
          <w:color w:val="404040" w:themeColor="text1" w:themeTint="BF"/>
        </w:rPr>
      </w:pPr>
    </w:p>
    <w:p w14:paraId="0EF481EB" w14:textId="3316E502" w:rsidR="006B40C7" w:rsidRPr="00946CA0" w:rsidRDefault="006B40C7" w:rsidP="00907DBC">
      <w:pPr>
        <w:rPr>
          <w:rFonts w:ascii="Roboto" w:hAnsi="Roboto"/>
          <w:color w:val="404040" w:themeColor="text1" w:themeTint="BF"/>
        </w:rPr>
      </w:pPr>
    </w:p>
    <w:p w14:paraId="105C4EA7" w14:textId="6665CCF8" w:rsidR="00A60065" w:rsidRPr="00946CA0" w:rsidRDefault="00A60065" w:rsidP="00907DBC">
      <w:pPr>
        <w:rPr>
          <w:rFonts w:ascii="Roboto" w:hAnsi="Roboto"/>
          <w:color w:val="404040" w:themeColor="text1" w:themeTint="BF"/>
        </w:rPr>
      </w:pPr>
    </w:p>
    <w:p w14:paraId="264AC50A" w14:textId="132A8675" w:rsidR="00907DBC" w:rsidRPr="00946CA0" w:rsidRDefault="00907DBC" w:rsidP="00A32DF6">
      <w:pPr>
        <w:rPr>
          <w:rFonts w:ascii="Roboto" w:hAnsi="Roboto"/>
          <w:color w:val="404040" w:themeColor="text1" w:themeTint="BF"/>
        </w:rPr>
      </w:pPr>
      <w:r w:rsidRPr="00946CA0">
        <w:rPr>
          <w:rFonts w:ascii="Roboto" w:hAnsi="Roboto"/>
          <w:color w:val="404040" w:themeColor="text1" w:themeTint="BF"/>
        </w:rPr>
        <w:t>In signing this document</w:t>
      </w:r>
      <w:r w:rsidR="00223E9B" w:rsidRPr="00946CA0">
        <w:rPr>
          <w:rFonts w:ascii="Roboto" w:hAnsi="Roboto"/>
          <w:color w:val="404040" w:themeColor="text1" w:themeTint="BF"/>
        </w:rPr>
        <w:t>,</w:t>
      </w:r>
      <w:r w:rsidRPr="00946CA0">
        <w:rPr>
          <w:rFonts w:ascii="Roboto" w:hAnsi="Roboto"/>
          <w:color w:val="404040" w:themeColor="text1" w:themeTint="BF"/>
        </w:rPr>
        <w:t xml:space="preserve"> I agree that I have read and underst</w:t>
      </w:r>
      <w:r w:rsidR="00F613E9" w:rsidRPr="00946CA0">
        <w:rPr>
          <w:rFonts w:ascii="Roboto" w:hAnsi="Roboto"/>
          <w:color w:val="404040" w:themeColor="text1" w:themeTint="BF"/>
        </w:rPr>
        <w:t>and</w:t>
      </w:r>
      <w:r w:rsidRPr="00946CA0">
        <w:rPr>
          <w:rFonts w:ascii="Roboto" w:hAnsi="Roboto"/>
          <w:color w:val="404040" w:themeColor="text1" w:themeTint="BF"/>
        </w:rPr>
        <w:t xml:space="preserve"> the </w:t>
      </w:r>
      <w:proofErr w:type="gramStart"/>
      <w:r w:rsidR="00683F60" w:rsidRPr="00946CA0">
        <w:rPr>
          <w:rFonts w:ascii="Roboto" w:hAnsi="Roboto"/>
          <w:color w:val="404040" w:themeColor="text1" w:themeTint="BF"/>
        </w:rPr>
        <w:t>Conflict of Interest</w:t>
      </w:r>
      <w:proofErr w:type="gramEnd"/>
      <w:r w:rsidR="00683F60" w:rsidRPr="00946CA0">
        <w:rPr>
          <w:rFonts w:ascii="Roboto" w:hAnsi="Roboto"/>
          <w:color w:val="404040" w:themeColor="text1" w:themeTint="BF"/>
        </w:rPr>
        <w:t xml:space="preserve"> policy </w:t>
      </w:r>
      <w:r w:rsidRPr="00946CA0">
        <w:rPr>
          <w:rFonts w:ascii="Roboto" w:hAnsi="Roboto"/>
          <w:color w:val="404040" w:themeColor="text1" w:themeTint="BF"/>
        </w:rPr>
        <w:t>and agree to avoid</w:t>
      </w:r>
      <w:r w:rsidR="0067026C" w:rsidRPr="00946CA0">
        <w:rPr>
          <w:rFonts w:ascii="Roboto" w:hAnsi="Roboto"/>
          <w:color w:val="404040" w:themeColor="text1" w:themeTint="BF"/>
        </w:rPr>
        <w:t xml:space="preserve"> or at a minimum, make known</w:t>
      </w:r>
      <w:r w:rsidR="001A2D39" w:rsidRPr="00946CA0">
        <w:rPr>
          <w:rFonts w:ascii="Roboto" w:hAnsi="Roboto"/>
          <w:color w:val="404040" w:themeColor="text1" w:themeTint="BF"/>
        </w:rPr>
        <w:t xml:space="preserve">, </w:t>
      </w:r>
      <w:r w:rsidRPr="00946CA0">
        <w:rPr>
          <w:rFonts w:ascii="Roboto" w:hAnsi="Roboto"/>
          <w:color w:val="404040" w:themeColor="text1" w:themeTint="BF"/>
        </w:rPr>
        <w:t xml:space="preserve">any activity </w:t>
      </w:r>
      <w:r w:rsidR="001A2D39" w:rsidRPr="00946CA0">
        <w:rPr>
          <w:rFonts w:ascii="Roboto" w:hAnsi="Roboto"/>
          <w:color w:val="404040" w:themeColor="text1" w:themeTint="BF"/>
        </w:rPr>
        <w:t xml:space="preserve">that may present a conflict in fact or in appearance, </w:t>
      </w:r>
      <w:r w:rsidR="00554E36" w:rsidRPr="00946CA0">
        <w:rPr>
          <w:rFonts w:ascii="Roboto" w:hAnsi="Roboto"/>
          <w:color w:val="404040" w:themeColor="text1" w:themeTint="BF"/>
        </w:rPr>
        <w:t xml:space="preserve">with </w:t>
      </w:r>
      <w:r w:rsidRPr="00946CA0">
        <w:rPr>
          <w:rFonts w:ascii="Roboto" w:hAnsi="Roboto"/>
          <w:color w:val="404040" w:themeColor="text1" w:themeTint="BF"/>
        </w:rPr>
        <w:t>United Way of Greater Lima</w:t>
      </w:r>
      <w:r w:rsidR="00F613E9" w:rsidRPr="00946CA0">
        <w:rPr>
          <w:rFonts w:ascii="Roboto" w:hAnsi="Roboto"/>
          <w:color w:val="404040" w:themeColor="text1" w:themeTint="BF"/>
        </w:rPr>
        <w:t>.  If a conflict is present, I agree to adhere to the guidelines set forth</w:t>
      </w:r>
      <w:r w:rsidR="00D50A8E" w:rsidRPr="00946CA0">
        <w:rPr>
          <w:rFonts w:ascii="Roboto" w:hAnsi="Roboto"/>
          <w:color w:val="404040" w:themeColor="text1" w:themeTint="BF"/>
        </w:rPr>
        <w:t xml:space="preserve"> by the United Way</w:t>
      </w:r>
      <w:r w:rsidR="00F613E9" w:rsidRPr="00946CA0">
        <w:rPr>
          <w:rFonts w:ascii="Roboto" w:hAnsi="Roboto"/>
          <w:color w:val="404040" w:themeColor="text1" w:themeTint="BF"/>
        </w:rPr>
        <w:t>.</w:t>
      </w:r>
      <w:r w:rsidR="00554E36" w:rsidRPr="00946CA0">
        <w:rPr>
          <w:rFonts w:ascii="Roboto" w:hAnsi="Roboto"/>
          <w:color w:val="404040" w:themeColor="text1" w:themeTint="BF"/>
        </w:rPr>
        <w:t xml:space="preserve"> </w:t>
      </w:r>
      <w:r w:rsidRPr="00946CA0">
        <w:rPr>
          <w:rFonts w:ascii="Roboto" w:hAnsi="Roboto"/>
          <w:color w:val="404040" w:themeColor="text1" w:themeTint="BF"/>
        </w:rPr>
        <w:tab/>
      </w:r>
      <w:r w:rsidRPr="00946CA0">
        <w:rPr>
          <w:rFonts w:ascii="Roboto" w:hAnsi="Roboto"/>
          <w:color w:val="404040" w:themeColor="text1" w:themeTint="BF"/>
        </w:rPr>
        <w:tab/>
      </w:r>
      <w:r w:rsidRPr="00946CA0">
        <w:rPr>
          <w:rFonts w:ascii="Roboto" w:hAnsi="Roboto"/>
          <w:color w:val="404040" w:themeColor="text1" w:themeTint="BF"/>
        </w:rPr>
        <w:tab/>
      </w:r>
      <w:r w:rsidRPr="00946CA0">
        <w:rPr>
          <w:rFonts w:ascii="Roboto" w:hAnsi="Roboto"/>
          <w:color w:val="404040" w:themeColor="text1" w:themeTint="BF"/>
        </w:rPr>
        <w:tab/>
      </w:r>
    </w:p>
    <w:p w14:paraId="264AC50E" w14:textId="082F0D11" w:rsidR="00907DBC" w:rsidRPr="00946CA0" w:rsidRDefault="00907DBC" w:rsidP="00907DBC">
      <w:pPr>
        <w:rPr>
          <w:rFonts w:ascii="Roboto" w:hAnsi="Roboto"/>
          <w:color w:val="404040" w:themeColor="text1" w:themeTint="BF"/>
        </w:rPr>
      </w:pPr>
      <w:r w:rsidRPr="00946CA0">
        <w:rPr>
          <w:rFonts w:ascii="Roboto" w:hAnsi="Roboto"/>
          <w:color w:val="404040" w:themeColor="text1" w:themeTint="BF"/>
        </w:rPr>
        <w:tab/>
      </w:r>
      <w:r w:rsidRPr="00946CA0">
        <w:rPr>
          <w:rFonts w:ascii="Roboto" w:hAnsi="Roboto"/>
          <w:color w:val="404040" w:themeColor="text1" w:themeTint="BF"/>
        </w:rPr>
        <w:tab/>
      </w:r>
      <w:r w:rsidRPr="00946CA0">
        <w:rPr>
          <w:rFonts w:ascii="Roboto" w:hAnsi="Roboto"/>
          <w:color w:val="404040" w:themeColor="text1" w:themeTint="BF"/>
        </w:rPr>
        <w:tab/>
      </w:r>
      <w:r w:rsidRPr="00946CA0">
        <w:rPr>
          <w:rFonts w:ascii="Roboto" w:hAnsi="Roboto"/>
          <w:color w:val="404040" w:themeColor="text1" w:themeTint="BF"/>
        </w:rPr>
        <w:tab/>
      </w:r>
      <w:r w:rsidRPr="00946CA0">
        <w:rPr>
          <w:rFonts w:ascii="Roboto" w:hAnsi="Roboto"/>
          <w:color w:val="404040" w:themeColor="text1" w:themeTint="BF"/>
        </w:rPr>
        <w:tab/>
      </w:r>
      <w:r w:rsidRPr="00946CA0">
        <w:rPr>
          <w:rFonts w:ascii="Roboto" w:hAnsi="Roboto"/>
          <w:color w:val="404040" w:themeColor="text1" w:themeTint="BF"/>
        </w:rPr>
        <w:tab/>
      </w:r>
      <w:r w:rsidRPr="00946CA0">
        <w:rPr>
          <w:rFonts w:ascii="Roboto" w:hAnsi="Roboto"/>
          <w:color w:val="404040" w:themeColor="text1" w:themeTint="BF"/>
        </w:rPr>
        <w:tab/>
      </w:r>
    </w:p>
    <w:p w14:paraId="264AC50F" w14:textId="2CFEB6C4" w:rsidR="00907DBC" w:rsidRPr="00946CA0" w:rsidRDefault="00907DBC" w:rsidP="00907DBC">
      <w:pPr>
        <w:ind w:right="-900"/>
        <w:rPr>
          <w:rFonts w:ascii="Roboto" w:hAnsi="Roboto"/>
          <w:color w:val="404040" w:themeColor="text1" w:themeTint="BF"/>
          <w:u w:val="single"/>
        </w:rPr>
      </w:pPr>
      <w:r w:rsidRPr="00946CA0">
        <w:rPr>
          <w:rFonts w:ascii="Roboto" w:hAnsi="Roboto"/>
          <w:color w:val="404040" w:themeColor="text1" w:themeTint="BF"/>
          <w:u w:val="single"/>
        </w:rPr>
        <w:tab/>
      </w:r>
      <w:r w:rsidR="004E0188" w:rsidRPr="00946CA0">
        <w:rPr>
          <w:rFonts w:ascii="Roboto" w:hAnsi="Roboto"/>
          <w:color w:val="404040" w:themeColor="text1" w:themeTint="BF"/>
          <w:u w:val="single"/>
        </w:rPr>
        <w:tab/>
      </w:r>
      <w:r w:rsidR="004E0188" w:rsidRPr="00946CA0">
        <w:rPr>
          <w:rFonts w:ascii="Roboto" w:hAnsi="Roboto"/>
          <w:color w:val="404040" w:themeColor="text1" w:themeTint="BF"/>
          <w:u w:val="single"/>
        </w:rPr>
        <w:tab/>
      </w:r>
      <w:r w:rsidR="00F30420" w:rsidRPr="00946CA0">
        <w:rPr>
          <w:rFonts w:ascii="Roboto" w:hAnsi="Roboto"/>
          <w:color w:val="404040" w:themeColor="text1" w:themeTint="BF"/>
          <w:u w:val="single"/>
        </w:rPr>
        <w:tab/>
      </w:r>
      <w:r w:rsidRPr="00946CA0">
        <w:rPr>
          <w:rFonts w:ascii="Roboto" w:hAnsi="Roboto"/>
          <w:color w:val="404040" w:themeColor="text1" w:themeTint="BF"/>
          <w:u w:val="single"/>
        </w:rPr>
        <w:tab/>
      </w:r>
      <w:r w:rsidRPr="00946CA0">
        <w:rPr>
          <w:rFonts w:ascii="Roboto" w:hAnsi="Roboto"/>
          <w:color w:val="404040" w:themeColor="text1" w:themeTint="BF"/>
          <w:u w:val="single"/>
        </w:rPr>
        <w:tab/>
      </w:r>
      <w:r w:rsidR="00F30420" w:rsidRPr="00946CA0">
        <w:rPr>
          <w:rFonts w:ascii="Roboto" w:hAnsi="Roboto"/>
          <w:color w:val="404040" w:themeColor="text1" w:themeTint="BF"/>
          <w:u w:val="single"/>
        </w:rPr>
        <w:t xml:space="preserve">                                                                                  </w:t>
      </w:r>
      <w:r w:rsidRPr="00946CA0">
        <w:rPr>
          <w:rFonts w:ascii="Roboto" w:hAnsi="Roboto"/>
          <w:color w:val="404040" w:themeColor="text1" w:themeTint="BF"/>
          <w:u w:val="single"/>
        </w:rPr>
        <w:tab/>
      </w:r>
    </w:p>
    <w:p w14:paraId="264AC516" w14:textId="7457693D" w:rsidR="0097784D" w:rsidRDefault="00F30420">
      <w:pPr>
        <w:rPr>
          <w:rFonts w:ascii="Roboto" w:hAnsi="Roboto"/>
          <w:color w:val="404040" w:themeColor="text1" w:themeTint="BF"/>
        </w:rPr>
      </w:pPr>
      <w:r w:rsidRPr="00946CA0">
        <w:rPr>
          <w:rFonts w:ascii="Roboto" w:hAnsi="Roboto"/>
          <w:color w:val="404040" w:themeColor="text1" w:themeTint="BF"/>
        </w:rPr>
        <w:t>Printed Name</w:t>
      </w:r>
      <w:r w:rsidR="00907DBC" w:rsidRPr="00946CA0">
        <w:rPr>
          <w:rFonts w:ascii="Roboto" w:hAnsi="Roboto"/>
          <w:color w:val="404040" w:themeColor="text1" w:themeTint="BF"/>
        </w:rPr>
        <w:t xml:space="preserve">                    </w:t>
      </w:r>
      <w:r w:rsidRPr="00946CA0">
        <w:rPr>
          <w:rFonts w:ascii="Roboto" w:hAnsi="Roboto"/>
          <w:color w:val="404040" w:themeColor="text1" w:themeTint="BF"/>
        </w:rPr>
        <w:t xml:space="preserve">       </w:t>
      </w:r>
      <w:r w:rsidR="004E0188" w:rsidRPr="00946CA0">
        <w:rPr>
          <w:rFonts w:ascii="Roboto" w:hAnsi="Roboto"/>
          <w:color w:val="404040" w:themeColor="text1" w:themeTint="BF"/>
        </w:rPr>
        <w:tab/>
      </w:r>
      <w:r w:rsidR="00907DBC" w:rsidRPr="00946CA0">
        <w:rPr>
          <w:rFonts w:ascii="Roboto" w:hAnsi="Roboto"/>
          <w:color w:val="404040" w:themeColor="text1" w:themeTint="BF"/>
        </w:rPr>
        <w:t xml:space="preserve"> </w:t>
      </w:r>
      <w:r w:rsidR="00D50A8E" w:rsidRPr="00946CA0">
        <w:rPr>
          <w:rFonts w:ascii="Roboto" w:hAnsi="Roboto"/>
          <w:color w:val="404040" w:themeColor="text1" w:themeTint="BF"/>
        </w:rPr>
        <w:t>Signature</w:t>
      </w:r>
      <w:r w:rsidR="00907DBC" w:rsidRPr="00946CA0">
        <w:rPr>
          <w:rFonts w:ascii="Roboto" w:hAnsi="Roboto"/>
          <w:color w:val="404040" w:themeColor="text1" w:themeTint="BF"/>
        </w:rPr>
        <w:tab/>
      </w:r>
      <w:r w:rsidR="00907DBC" w:rsidRPr="00946CA0">
        <w:rPr>
          <w:rFonts w:ascii="Roboto" w:hAnsi="Roboto"/>
          <w:color w:val="404040" w:themeColor="text1" w:themeTint="BF"/>
        </w:rPr>
        <w:tab/>
      </w:r>
      <w:r w:rsidR="00907DBC" w:rsidRPr="00946CA0">
        <w:rPr>
          <w:rFonts w:ascii="Roboto" w:hAnsi="Roboto"/>
          <w:color w:val="404040" w:themeColor="text1" w:themeTint="BF"/>
        </w:rPr>
        <w:tab/>
        <w:t xml:space="preserve">                </w:t>
      </w:r>
      <w:r w:rsidR="004E0188" w:rsidRPr="00946CA0">
        <w:rPr>
          <w:rFonts w:ascii="Roboto" w:hAnsi="Roboto"/>
          <w:color w:val="404040" w:themeColor="text1" w:themeTint="BF"/>
        </w:rPr>
        <w:tab/>
      </w:r>
      <w:r w:rsidR="004E0188" w:rsidRPr="00946CA0">
        <w:rPr>
          <w:rFonts w:ascii="Roboto" w:hAnsi="Roboto"/>
          <w:color w:val="404040" w:themeColor="text1" w:themeTint="BF"/>
        </w:rPr>
        <w:tab/>
      </w:r>
      <w:r w:rsidR="00907DBC" w:rsidRPr="00946CA0">
        <w:rPr>
          <w:rFonts w:ascii="Roboto" w:hAnsi="Roboto"/>
          <w:color w:val="404040" w:themeColor="text1" w:themeTint="BF"/>
        </w:rPr>
        <w:t xml:space="preserve"> </w:t>
      </w:r>
      <w:r w:rsidR="00F86578" w:rsidRPr="00946CA0">
        <w:rPr>
          <w:rFonts w:ascii="Roboto" w:hAnsi="Roboto"/>
          <w:color w:val="404040" w:themeColor="text1" w:themeTint="BF"/>
        </w:rPr>
        <w:t>Date</w:t>
      </w:r>
    </w:p>
    <w:p w14:paraId="0666E220" w14:textId="00F61F85" w:rsidR="00367781" w:rsidRPr="00946CA0" w:rsidRDefault="00066A5B">
      <w:pPr>
        <w:rPr>
          <w:rFonts w:ascii="Roboto" w:hAnsi="Roboto"/>
          <w:i/>
          <w:iCs/>
          <w:color w:val="404040" w:themeColor="text1" w:themeTint="BF"/>
          <w:sz w:val="16"/>
          <w:szCs w:val="16"/>
        </w:rPr>
      </w:pPr>
      <w:r w:rsidRPr="00946CA0">
        <w:rPr>
          <w:rFonts w:ascii="Roboto" w:hAnsi="Roboto"/>
          <w:i/>
          <w:iCs/>
          <w:color w:val="404040" w:themeColor="text1" w:themeTint="BF"/>
          <w:sz w:val="16"/>
          <w:szCs w:val="16"/>
        </w:rPr>
        <w:t>3-</w:t>
      </w:r>
      <w:r w:rsidR="003B71BC">
        <w:rPr>
          <w:rFonts w:ascii="Roboto" w:hAnsi="Roboto"/>
          <w:i/>
          <w:iCs/>
          <w:color w:val="404040" w:themeColor="text1" w:themeTint="BF"/>
          <w:sz w:val="16"/>
          <w:szCs w:val="16"/>
        </w:rPr>
        <w:t>31</w:t>
      </w:r>
      <w:r w:rsidR="00367781" w:rsidRPr="00946CA0">
        <w:rPr>
          <w:rFonts w:ascii="Roboto" w:hAnsi="Roboto"/>
          <w:i/>
          <w:iCs/>
          <w:color w:val="404040" w:themeColor="text1" w:themeTint="BF"/>
          <w:sz w:val="16"/>
          <w:szCs w:val="16"/>
        </w:rPr>
        <w:t>-21</w:t>
      </w:r>
    </w:p>
    <w:sectPr w:rsidR="00367781" w:rsidRPr="00946CA0" w:rsidSect="00A32DF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ague Gothic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C83"/>
    <w:multiLevelType w:val="hybridMultilevel"/>
    <w:tmpl w:val="633EE14A"/>
    <w:lvl w:ilvl="0" w:tplc="A7A87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3E67DC"/>
    <w:multiLevelType w:val="hybridMultilevel"/>
    <w:tmpl w:val="5A68BCA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BC"/>
    <w:rsid w:val="000450E7"/>
    <w:rsid w:val="000548F0"/>
    <w:rsid w:val="00066A5B"/>
    <w:rsid w:val="00096566"/>
    <w:rsid w:val="000E0991"/>
    <w:rsid w:val="00174D0E"/>
    <w:rsid w:val="00184FDF"/>
    <w:rsid w:val="001A2D39"/>
    <w:rsid w:val="001E3558"/>
    <w:rsid w:val="00223E9B"/>
    <w:rsid w:val="0024775E"/>
    <w:rsid w:val="00367781"/>
    <w:rsid w:val="003B71BC"/>
    <w:rsid w:val="004025A6"/>
    <w:rsid w:val="00457250"/>
    <w:rsid w:val="004C47CE"/>
    <w:rsid w:val="004E0188"/>
    <w:rsid w:val="00522AAF"/>
    <w:rsid w:val="00554E36"/>
    <w:rsid w:val="005650D0"/>
    <w:rsid w:val="00586F4F"/>
    <w:rsid w:val="005B0810"/>
    <w:rsid w:val="005B3E2F"/>
    <w:rsid w:val="005E05CF"/>
    <w:rsid w:val="00611A91"/>
    <w:rsid w:val="006361C3"/>
    <w:rsid w:val="0067026C"/>
    <w:rsid w:val="00683F60"/>
    <w:rsid w:val="00684C81"/>
    <w:rsid w:val="00697C4B"/>
    <w:rsid w:val="006B40C7"/>
    <w:rsid w:val="00733FF7"/>
    <w:rsid w:val="007A2ACA"/>
    <w:rsid w:val="007E4715"/>
    <w:rsid w:val="00907DBC"/>
    <w:rsid w:val="00915A5B"/>
    <w:rsid w:val="00930757"/>
    <w:rsid w:val="00946CA0"/>
    <w:rsid w:val="009676BB"/>
    <w:rsid w:val="0097784D"/>
    <w:rsid w:val="009E586B"/>
    <w:rsid w:val="00A015B4"/>
    <w:rsid w:val="00A176E8"/>
    <w:rsid w:val="00A32DF6"/>
    <w:rsid w:val="00A447ED"/>
    <w:rsid w:val="00A60065"/>
    <w:rsid w:val="00A73E51"/>
    <w:rsid w:val="00B3059A"/>
    <w:rsid w:val="00B84D42"/>
    <w:rsid w:val="00C52AF6"/>
    <w:rsid w:val="00D50A8E"/>
    <w:rsid w:val="00D73611"/>
    <w:rsid w:val="00DB5ACE"/>
    <w:rsid w:val="00EC4124"/>
    <w:rsid w:val="00F16B6C"/>
    <w:rsid w:val="00F30420"/>
    <w:rsid w:val="00F613E9"/>
    <w:rsid w:val="00F86578"/>
    <w:rsid w:val="00FA440E"/>
    <w:rsid w:val="00F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C4F7"/>
  <w15:docId w15:val="{60EC64D1-E3E6-4928-89BE-474A5ED7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7DBC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907DBC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07DBC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7DB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2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6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7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6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6B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81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20240DEB11A46BE93046C5E518B15" ma:contentTypeVersion="9" ma:contentTypeDescription="Create a new document." ma:contentTypeScope="" ma:versionID="5c86d2d4280b473f32ec5ee3ff32a089">
  <xsd:schema xmlns:xsd="http://www.w3.org/2001/XMLSchema" xmlns:xs="http://www.w3.org/2001/XMLSchema" xmlns:p="http://schemas.microsoft.com/office/2006/metadata/properties" xmlns:ns3="07da4320-30cb-45d3-b096-91a372f1859c" targetNamespace="http://schemas.microsoft.com/office/2006/metadata/properties" ma:root="true" ma:fieldsID="0bc68735fe68bed338692eb116b2c130" ns3:_="">
    <xsd:import namespace="07da4320-30cb-45d3-b096-91a372f18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4320-30cb-45d3-b096-91a372f18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AA862-A5AE-4A52-9126-B1A62E8E7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a4320-30cb-45d3-b096-91a372f18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0424C-2BEA-4FA0-84AB-1B4B0C23AF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4A3F01-CC9B-4EE4-9AE5-5F9DBFAAE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F2E585-C0FF-40CA-A4BD-873F37681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UWITC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Braden-Clarke</dc:creator>
  <cp:lastModifiedBy>Laura Voth</cp:lastModifiedBy>
  <cp:revision>55</cp:revision>
  <cp:lastPrinted>2021-06-23T13:13:00Z</cp:lastPrinted>
  <dcterms:created xsi:type="dcterms:W3CDTF">2020-11-12T19:05:00Z</dcterms:created>
  <dcterms:modified xsi:type="dcterms:W3CDTF">2021-10-19T17:37:00Z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0x01010035020240DEB11A46BE93046C5E518B15</vt:lpwstr>
  </property>
  <property fmtid="{D5CDD505-2E9C-101B-9397-08002B2CF9AE}" pid="3" name="Order">
    <vt:r8>221000</vt:r8>
  </property>
</Properties>
</file>